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541D" w:rsidRDefault="005B541D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128C9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СД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E1995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4467AC">
        <w:rPr>
          <w:rFonts w:ascii="Times New Roman" w:hAnsi="Times New Roman" w:cs="Times New Roman"/>
          <w:b/>
          <w:sz w:val="32"/>
          <w:szCs w:val="32"/>
        </w:rPr>
        <w:t>/20</w:t>
      </w:r>
      <w:r w:rsidR="00114B7C">
        <w:rPr>
          <w:rFonts w:ascii="Times New Roman" w:hAnsi="Times New Roman" w:cs="Times New Roman"/>
          <w:b/>
          <w:sz w:val="32"/>
          <w:szCs w:val="32"/>
        </w:rPr>
        <w:t>20</w:t>
      </w:r>
    </w:p>
    <w:p w:rsidR="005128C9" w:rsidRDefault="005128C9" w:rsidP="005128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28C9"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он-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proofErr w:type="gramEnd"/>
      <w:r w:rsidRPr="005128C9">
        <w:rPr>
          <w:rFonts w:ascii="Times New Roman" w:hAnsi="Times New Roman" w:cs="Times New Roman"/>
          <w:sz w:val="32"/>
          <w:szCs w:val="32"/>
        </w:rPr>
        <w:t>)</w:t>
      </w:r>
    </w:p>
    <w:p w:rsidR="005C459E" w:rsidRPr="004467AC" w:rsidRDefault="00C650E8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8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5B541D" w:rsidRDefault="005B541D" w:rsidP="005C45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459E" w:rsidRPr="005128C9" w:rsidRDefault="005128C9" w:rsidP="005C45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8C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ервая сессия:</w:t>
      </w:r>
      <w:r w:rsidRPr="005128C9">
        <w:rPr>
          <w:rFonts w:ascii="Times New Roman" w:hAnsi="Times New Roman" w:cs="Times New Roman"/>
          <w:sz w:val="32"/>
          <w:szCs w:val="32"/>
        </w:rPr>
        <w:t xml:space="preserve"> 25.03.2020, 20.00</w:t>
      </w:r>
    </w:p>
    <w:p w:rsidR="005128C9" w:rsidRPr="004467AC" w:rsidRDefault="005128C9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61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r w:rsidR="00FD3EA3">
        <w:rPr>
          <w:rFonts w:ascii="Times New Roman" w:hAnsi="Times New Roman" w:cs="Times New Roman"/>
          <w:sz w:val="24"/>
          <w:szCs w:val="24"/>
        </w:rPr>
        <w:t>Авакян Д.Р</w:t>
      </w:r>
      <w:r w:rsidR="00536B61">
        <w:rPr>
          <w:rFonts w:ascii="Times New Roman" w:hAnsi="Times New Roman" w:cs="Times New Roman"/>
          <w:sz w:val="24"/>
          <w:szCs w:val="24"/>
        </w:rPr>
        <w:t>.,</w:t>
      </w:r>
      <w:r w:rsidR="00512432">
        <w:rPr>
          <w:rFonts w:ascii="Times New Roman" w:hAnsi="Times New Roman" w:cs="Times New Roman"/>
          <w:sz w:val="24"/>
          <w:szCs w:val="24"/>
        </w:rPr>
        <w:t xml:space="preserve"> </w:t>
      </w:r>
      <w:r w:rsidR="00C650E8">
        <w:rPr>
          <w:rFonts w:ascii="Times New Roman" w:hAnsi="Times New Roman" w:cs="Times New Roman"/>
          <w:sz w:val="24"/>
          <w:szCs w:val="24"/>
        </w:rPr>
        <w:t xml:space="preserve">Бабурова Н.В. (доверенность на Веселицкого О.В.), </w:t>
      </w:r>
      <w:r w:rsidR="002653A2">
        <w:rPr>
          <w:rFonts w:ascii="Times New Roman" w:hAnsi="Times New Roman" w:cs="Times New Roman"/>
          <w:sz w:val="24"/>
          <w:szCs w:val="24"/>
        </w:rPr>
        <w:t>Галкин В.Н</w:t>
      </w:r>
      <w:r w:rsidR="00536B61">
        <w:rPr>
          <w:rFonts w:ascii="Times New Roman" w:hAnsi="Times New Roman" w:cs="Times New Roman"/>
          <w:sz w:val="24"/>
          <w:szCs w:val="24"/>
        </w:rPr>
        <w:t xml:space="preserve"> (доверенность на Дужникова С.Ю.)</w:t>
      </w:r>
      <w:r w:rsidR="002653A2">
        <w:rPr>
          <w:rFonts w:ascii="Times New Roman" w:hAnsi="Times New Roman" w:cs="Times New Roman"/>
          <w:sz w:val="24"/>
          <w:szCs w:val="24"/>
        </w:rPr>
        <w:t>,</w:t>
      </w:r>
      <w:r w:rsidR="00536B61"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A9734B">
        <w:rPr>
          <w:rFonts w:ascii="Times New Roman" w:hAnsi="Times New Roman" w:cs="Times New Roman"/>
          <w:sz w:val="24"/>
          <w:szCs w:val="24"/>
        </w:rPr>
        <w:t>Дужников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C650E8">
        <w:rPr>
          <w:rFonts w:ascii="Times New Roman" w:hAnsi="Times New Roman" w:cs="Times New Roman"/>
          <w:sz w:val="24"/>
          <w:szCs w:val="24"/>
        </w:rPr>
        <w:t xml:space="preserve">Зубов А.Г. (доверенность на Тимофеева А.В.), Киселев А.В., </w:t>
      </w:r>
      <w:r w:rsidR="00536B61">
        <w:rPr>
          <w:rFonts w:ascii="Times New Roman" w:hAnsi="Times New Roman" w:cs="Times New Roman"/>
          <w:sz w:val="24"/>
          <w:szCs w:val="24"/>
        </w:rPr>
        <w:t xml:space="preserve">Куликов И.И. (доверенность на Трофимова А.А.), Мареев Д.Д. (доверенность на Быкова М.М.).,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r w:rsidR="002653A2">
        <w:rPr>
          <w:rFonts w:ascii="Times New Roman" w:hAnsi="Times New Roman" w:cs="Times New Roman"/>
          <w:sz w:val="24"/>
          <w:szCs w:val="24"/>
        </w:rPr>
        <w:t>Тимошенко</w:t>
      </w:r>
      <w:r w:rsidR="00536B61">
        <w:rPr>
          <w:rFonts w:ascii="Times New Roman" w:hAnsi="Times New Roman" w:cs="Times New Roman"/>
          <w:sz w:val="24"/>
          <w:szCs w:val="24"/>
        </w:rPr>
        <w:t xml:space="preserve"> В.Н. (доверенность на Дужникова С.Ю.)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3865ED">
        <w:rPr>
          <w:rFonts w:ascii="Times New Roman" w:hAnsi="Times New Roman" w:cs="Times New Roman"/>
          <w:sz w:val="24"/>
          <w:szCs w:val="24"/>
        </w:rPr>
        <w:t xml:space="preserve">Траубе А.П., </w:t>
      </w:r>
      <w:r w:rsidR="00C650E8">
        <w:rPr>
          <w:rFonts w:ascii="Times New Roman" w:hAnsi="Times New Roman" w:cs="Times New Roman"/>
          <w:sz w:val="24"/>
          <w:szCs w:val="24"/>
        </w:rPr>
        <w:t>Трофимов А.А.</w:t>
      </w:r>
      <w:r w:rsidR="00A9734B">
        <w:rPr>
          <w:rFonts w:ascii="Times New Roman" w:hAnsi="Times New Roman" w:cs="Times New Roman"/>
          <w:sz w:val="24"/>
          <w:szCs w:val="24"/>
        </w:rPr>
        <w:t xml:space="preserve">, </w:t>
      </w:r>
      <w:r w:rsidR="00536B61">
        <w:rPr>
          <w:rFonts w:ascii="Times New Roman" w:hAnsi="Times New Roman" w:cs="Times New Roman"/>
          <w:sz w:val="24"/>
          <w:szCs w:val="24"/>
        </w:rPr>
        <w:t xml:space="preserve">Векшина К.К. (доверенность на Трофимова А.А.), </w:t>
      </w:r>
      <w:r w:rsidR="003865ED">
        <w:rPr>
          <w:rFonts w:ascii="Times New Roman" w:hAnsi="Times New Roman" w:cs="Times New Roman"/>
          <w:sz w:val="24"/>
          <w:szCs w:val="24"/>
        </w:rPr>
        <w:t>Веселицкий О.В</w:t>
      </w:r>
      <w:r w:rsidR="00A9734B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 xml:space="preserve">, </w:t>
      </w:r>
      <w:r w:rsidR="00FD3EA3">
        <w:rPr>
          <w:rFonts w:ascii="Times New Roman" w:hAnsi="Times New Roman" w:cs="Times New Roman"/>
          <w:sz w:val="24"/>
          <w:szCs w:val="24"/>
        </w:rPr>
        <w:t xml:space="preserve">Быков М.М., </w:t>
      </w:r>
      <w:r w:rsidR="00A9734B">
        <w:rPr>
          <w:rFonts w:ascii="Times New Roman" w:hAnsi="Times New Roman" w:cs="Times New Roman"/>
          <w:sz w:val="24"/>
          <w:szCs w:val="24"/>
        </w:rPr>
        <w:t>Ши</w:t>
      </w:r>
      <w:r w:rsidR="00A9734B" w:rsidRPr="00390A77">
        <w:rPr>
          <w:rFonts w:ascii="Arial" w:hAnsi="Arial" w:cs="Arial"/>
          <w:sz w:val="18"/>
          <w:szCs w:val="18"/>
        </w:rPr>
        <w:t>шанов</w:t>
      </w:r>
      <w:r w:rsidR="00A9734B">
        <w:rPr>
          <w:rFonts w:ascii="Times New Roman" w:hAnsi="Times New Roman" w:cs="Times New Roman"/>
          <w:sz w:val="24"/>
          <w:szCs w:val="24"/>
        </w:rPr>
        <w:t xml:space="preserve">а А.И., </w:t>
      </w:r>
      <w:r w:rsidR="003865ED">
        <w:rPr>
          <w:rFonts w:ascii="Times New Roman" w:hAnsi="Times New Roman" w:cs="Times New Roman"/>
          <w:sz w:val="24"/>
          <w:szCs w:val="24"/>
        </w:rPr>
        <w:t xml:space="preserve">Печкин А.А., </w:t>
      </w:r>
      <w:r w:rsidR="00FD3EA3">
        <w:rPr>
          <w:rFonts w:ascii="Times New Roman" w:hAnsi="Times New Roman" w:cs="Times New Roman"/>
          <w:sz w:val="24"/>
          <w:szCs w:val="24"/>
        </w:rPr>
        <w:t>Слуцка</w:t>
      </w:r>
      <w:r w:rsidR="006643F3">
        <w:rPr>
          <w:rFonts w:ascii="Times New Roman" w:hAnsi="Times New Roman" w:cs="Times New Roman"/>
          <w:sz w:val="24"/>
          <w:szCs w:val="24"/>
        </w:rPr>
        <w:t>я</w:t>
      </w:r>
      <w:r w:rsidR="00536B61">
        <w:rPr>
          <w:rFonts w:ascii="Times New Roman" w:hAnsi="Times New Roman" w:cs="Times New Roman"/>
          <w:sz w:val="24"/>
          <w:szCs w:val="24"/>
        </w:rPr>
        <w:t xml:space="preserve"> П.Г.</w:t>
      </w:r>
      <w:r w:rsidR="005B541D">
        <w:rPr>
          <w:rFonts w:ascii="Times New Roman" w:hAnsi="Times New Roman" w:cs="Times New Roman"/>
          <w:sz w:val="24"/>
          <w:szCs w:val="24"/>
        </w:rPr>
        <w:t>,</w:t>
      </w:r>
      <w:r w:rsidR="00536B61">
        <w:rPr>
          <w:rFonts w:ascii="Times New Roman" w:hAnsi="Times New Roman" w:cs="Times New Roman"/>
          <w:sz w:val="24"/>
          <w:szCs w:val="24"/>
        </w:rPr>
        <w:t xml:space="preserve"> Юхта Н.В.</w:t>
      </w:r>
    </w:p>
    <w:p w:rsidR="00D75948" w:rsidRDefault="00536B61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75948">
        <w:rPr>
          <w:rFonts w:ascii="Times New Roman" w:hAnsi="Times New Roman" w:cs="Times New Roman"/>
          <w:sz w:val="24"/>
          <w:szCs w:val="24"/>
        </w:rPr>
        <w:t xml:space="preserve">: </w:t>
      </w:r>
      <w:r w:rsidR="00A17AD9">
        <w:rPr>
          <w:rFonts w:ascii="Times New Roman" w:hAnsi="Times New Roman" w:cs="Times New Roman"/>
          <w:sz w:val="24"/>
          <w:szCs w:val="24"/>
        </w:rPr>
        <w:t>Тимофеева Н.О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61" w:rsidRDefault="00536B61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С.В.</w:t>
      </w:r>
    </w:p>
    <w:p w:rsidR="000F12ED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1D" w:rsidRPr="00C93786" w:rsidRDefault="005B541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2B5" w:rsidRPr="003632B5" w:rsidRDefault="003632B5" w:rsidP="003632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OLE_LINK4"/>
      <w:bookmarkStart w:id="2" w:name="OLE_LINK5"/>
      <w:r w:rsidRPr="003632B5">
        <w:rPr>
          <w:rFonts w:ascii="Arial" w:hAnsi="Arial" w:cs="Arial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 w:rsidRPr="003632B5">
        <w:rPr>
          <w:rFonts w:ascii="Arial" w:hAnsi="Arial" w:cs="Arial"/>
          <w:sz w:val="24"/>
          <w:szCs w:val="24"/>
        </w:rPr>
        <w:t xml:space="preserve">собрания Правления СПб Союза дизайнеров </w:t>
      </w:r>
      <w:r w:rsidR="00E51D94">
        <w:rPr>
          <w:rFonts w:ascii="Arial" w:hAnsi="Arial" w:cs="Arial"/>
          <w:sz w:val="24"/>
          <w:szCs w:val="24"/>
        </w:rPr>
        <w:t>25.03.2020</w:t>
      </w:r>
    </w:p>
    <w:p w:rsidR="003632B5" w:rsidRPr="003632B5" w:rsidRDefault="00E51D94" w:rsidP="003632B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Он-лайн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9548"/>
      </w:tblGrid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9611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</w:tr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1" w:type="dxa"/>
          </w:tcPr>
          <w:p w:rsidR="00536B61" w:rsidRPr="003632B5" w:rsidRDefault="00536B61" w:rsidP="00A56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вопроса ПРИЕМ ВЕСНА-2020, списки экспертных комиссий секций и приемной комиссии</w:t>
            </w:r>
          </w:p>
        </w:tc>
      </w:tr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1" w:type="dxa"/>
          </w:tcPr>
          <w:p w:rsidR="00536B61" w:rsidRPr="003632B5" w:rsidRDefault="00536B61" w:rsidP="00A56AB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Кандидаты на стипендию МК</w:t>
            </w:r>
            <w:r w:rsidR="003E3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</w:tr>
      <w:tr w:rsidR="00D8486B" w:rsidRPr="003632B5" w:rsidTr="00536B61">
        <w:tc>
          <w:tcPr>
            <w:tcW w:w="562" w:type="dxa"/>
          </w:tcPr>
          <w:p w:rsidR="00D8486B" w:rsidRPr="003632B5" w:rsidRDefault="00D8486B" w:rsidP="00E4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11" w:type="dxa"/>
          </w:tcPr>
          <w:p w:rsidR="00D8486B" w:rsidRPr="003632B5" w:rsidRDefault="00D8486B" w:rsidP="00E427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Кандидаты на матпомощь МК</w:t>
            </w:r>
            <w:r w:rsidR="003E3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</w:tr>
    </w:tbl>
    <w:p w:rsidR="005B541D" w:rsidRDefault="005B541D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1"/>
      <w:bookmarkEnd w:id="2"/>
    </w:p>
    <w:p w:rsidR="006643F3" w:rsidRDefault="006643F3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90A77" w:rsidRDefault="00390A77" w:rsidP="00390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A77">
        <w:rPr>
          <w:rFonts w:ascii="Times New Roman" w:hAnsi="Times New Roman" w:cs="Times New Roman"/>
          <w:sz w:val="24"/>
          <w:szCs w:val="24"/>
        </w:rPr>
        <w:t xml:space="preserve">РЕШЕНИЕ ВОПРОСА ПРИЕМ ВЕСНА-2020, </w:t>
      </w:r>
      <w:r>
        <w:rPr>
          <w:rFonts w:ascii="Times New Roman" w:hAnsi="Times New Roman" w:cs="Times New Roman"/>
          <w:sz w:val="24"/>
          <w:szCs w:val="24"/>
        </w:rPr>
        <w:br/>
      </w:r>
      <w:r w:rsidRPr="00390A77">
        <w:rPr>
          <w:rFonts w:ascii="Times New Roman" w:hAnsi="Times New Roman" w:cs="Times New Roman"/>
          <w:sz w:val="24"/>
          <w:szCs w:val="24"/>
        </w:rPr>
        <w:t>СПИСКИ ЭКСПЕРТНЫХ КОМИССИЙ СЕКЦИЙ И ПРИЕМНОЙ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77" w:rsidRDefault="00390A77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3CC4" w:rsidRDefault="00390A77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– вопрос со сроками проведения приемной кампании ВЕСНА-2020. Признать рабочими представленные списки экспертных комиссий от секций. Вопрос со списками Приемной комиссии решить позже.</w:t>
      </w:r>
    </w:p>
    <w:p w:rsidR="00390A77" w:rsidRDefault="00390A77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два варианта: 1. провести весенний прием он-лайн в установленные ранее сроки</w:t>
      </w:r>
      <w:r>
        <w:rPr>
          <w:rFonts w:ascii="Times New Roman" w:hAnsi="Times New Roman" w:cs="Times New Roman"/>
          <w:sz w:val="24"/>
          <w:szCs w:val="24"/>
        </w:rPr>
        <w:br/>
        <w:t>2. Провести ЭК он-лайн сейчас, а сам прием перенести на осень.</w:t>
      </w:r>
    </w:p>
    <w:p w:rsidR="00390A77" w:rsidRDefault="00390A77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Провести ЭК он-лайн сейчас, а сам прием перенести на осень.</w:t>
      </w:r>
    </w:p>
    <w:p w:rsidR="00390A77" w:rsidRDefault="00390A77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– 12, </w:t>
      </w: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</w:t>
      </w:r>
    </w:p>
    <w:p w:rsidR="00B1125F" w:rsidRDefault="00C81F58" w:rsidP="00390A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br/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КАНДИДАТЫ НА </w:t>
      </w:r>
      <w:r w:rsidR="005B541D">
        <w:rPr>
          <w:rFonts w:ascii="Times New Roman" w:hAnsi="Times New Roman" w:cs="Times New Roman"/>
          <w:sz w:val="24"/>
          <w:szCs w:val="24"/>
        </w:rPr>
        <w:t xml:space="preserve">МОЛОДЕЖНУЮ </w:t>
      </w:r>
      <w:r w:rsidR="00390A77" w:rsidRPr="00390A77">
        <w:rPr>
          <w:rFonts w:ascii="Times New Roman" w:hAnsi="Times New Roman" w:cs="Times New Roman"/>
          <w:sz w:val="24"/>
          <w:szCs w:val="24"/>
        </w:rPr>
        <w:t>СТИПЕНДИЮ М</w:t>
      </w:r>
      <w:r w:rsidR="005B541D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390A77" w:rsidRPr="00390A77">
        <w:rPr>
          <w:rFonts w:ascii="Times New Roman" w:hAnsi="Times New Roman" w:cs="Times New Roman"/>
          <w:sz w:val="24"/>
          <w:szCs w:val="24"/>
        </w:rPr>
        <w:t>К</w:t>
      </w:r>
      <w:r w:rsidR="005B541D">
        <w:rPr>
          <w:rFonts w:ascii="Times New Roman" w:hAnsi="Times New Roman" w:cs="Times New Roman"/>
          <w:sz w:val="24"/>
          <w:szCs w:val="24"/>
        </w:rPr>
        <w:t xml:space="preserve">УЛЬТУРЫ РФ - </w:t>
      </w:r>
      <w:r w:rsidR="00821633">
        <w:rPr>
          <w:rFonts w:ascii="Times New Roman" w:hAnsi="Times New Roman" w:cs="Times New Roman"/>
          <w:sz w:val="24"/>
          <w:szCs w:val="24"/>
        </w:rPr>
        <w:t>2020</w:t>
      </w:r>
      <w:r w:rsidR="005B541D">
        <w:rPr>
          <w:rFonts w:ascii="Times New Roman" w:hAnsi="Times New Roman" w:cs="Times New Roman"/>
          <w:sz w:val="24"/>
          <w:szCs w:val="24"/>
        </w:rPr>
        <w:t>.</w:t>
      </w:r>
    </w:p>
    <w:p w:rsidR="00390A77" w:rsidRDefault="00390A77" w:rsidP="00410A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ознакомиться с темами представленных кандидатов и проголосовать за 12 человек. </w:t>
      </w:r>
    </w:p>
    <w:p w:rsidR="00B23D59" w:rsidRDefault="00390A77" w:rsidP="00410A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</w:t>
      </w:r>
    </w:p>
    <w:p w:rsidR="003F09C9" w:rsidRDefault="00390A77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прием заявок</w:t>
      </w:r>
      <w:r w:rsidR="00430728">
        <w:rPr>
          <w:rFonts w:ascii="Times New Roman" w:hAnsi="Times New Roman" w:cs="Times New Roman"/>
          <w:sz w:val="24"/>
          <w:szCs w:val="24"/>
        </w:rPr>
        <w:t xml:space="preserve"> на 20:00 25 марта 2020, подано – 17 заявок. Назначить вторую </w:t>
      </w:r>
      <w:r w:rsidR="00D95FDB">
        <w:rPr>
          <w:rFonts w:ascii="Times New Roman" w:hAnsi="Times New Roman" w:cs="Times New Roman"/>
          <w:sz w:val="24"/>
          <w:szCs w:val="24"/>
        </w:rPr>
        <w:t xml:space="preserve">он-лайн </w:t>
      </w:r>
      <w:r w:rsidR="00430728">
        <w:rPr>
          <w:rFonts w:ascii="Times New Roman" w:hAnsi="Times New Roman" w:cs="Times New Roman"/>
          <w:sz w:val="24"/>
          <w:szCs w:val="24"/>
        </w:rPr>
        <w:t>встречу Правления для представления кандидатов, обсуждения и голосования на 19:00 27 марта 2020.</w:t>
      </w:r>
    </w:p>
    <w:p w:rsidR="00430728" w:rsidRDefault="00430728" w:rsidP="004307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30728" w:rsidRDefault="00430728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5E3C" w:rsidRDefault="00CA302F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5E3C">
        <w:rPr>
          <w:rFonts w:ascii="Times New Roman" w:hAnsi="Times New Roman" w:cs="Times New Roman"/>
          <w:sz w:val="24"/>
          <w:szCs w:val="24"/>
        </w:rPr>
        <w:t xml:space="preserve">. </w:t>
      </w:r>
      <w:r w:rsidR="00345E3C" w:rsidRPr="00576BDF">
        <w:rPr>
          <w:rFonts w:ascii="Times New Roman" w:hAnsi="Times New Roman" w:cs="Times New Roman"/>
          <w:sz w:val="24"/>
          <w:szCs w:val="24"/>
        </w:rPr>
        <w:t>СЛУШАЛИ:</w:t>
      </w:r>
      <w:r w:rsidR="0034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</w:t>
      </w:r>
      <w:r w:rsidR="005B541D">
        <w:rPr>
          <w:rFonts w:ascii="Times New Roman" w:hAnsi="Times New Roman" w:cs="Times New Roman"/>
          <w:sz w:val="24"/>
          <w:szCs w:val="24"/>
        </w:rPr>
        <w:t>ЕРИАЛЬНАЯ ПОМОЩЬ МИНИСТЕРСТВА КУЛЬТУРЫ РФ - 2020.</w:t>
      </w:r>
    </w:p>
    <w:p w:rsidR="00345E3C" w:rsidRDefault="005B541D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1DC">
        <w:rPr>
          <w:rFonts w:ascii="Times New Roman" w:hAnsi="Times New Roman" w:cs="Times New Roman"/>
          <w:sz w:val="24"/>
          <w:szCs w:val="24"/>
        </w:rPr>
        <w:t>Печкин А.А. – МК выделяет 300 000 рублей. Предложение – представить 10 человек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средств в равных долях</w:t>
      </w:r>
      <w:r w:rsidR="008231DC">
        <w:rPr>
          <w:rFonts w:ascii="Times New Roman" w:hAnsi="Times New Roman" w:cs="Times New Roman"/>
          <w:sz w:val="24"/>
          <w:szCs w:val="24"/>
        </w:rPr>
        <w:t>.</w:t>
      </w:r>
    </w:p>
    <w:p w:rsidR="00D95FDB" w:rsidRDefault="00D95FDB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клуба ветеранов: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1.Трофимов В.М.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2.Печкин А.А.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3.Тимофеев А.В.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4.Могайт Е.И.</w:t>
      </w:r>
    </w:p>
    <w:p w:rsidR="00D95FDB" w:rsidRDefault="00D95FDB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</w:t>
      </w:r>
      <w:r w:rsidR="005B541D">
        <w:rPr>
          <w:rFonts w:ascii="Times New Roman" w:hAnsi="Times New Roman" w:cs="Times New Roman"/>
          <w:sz w:val="24"/>
          <w:szCs w:val="24"/>
        </w:rPr>
        <w:t xml:space="preserve"> от секций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5.Баруткина</w:t>
      </w:r>
      <w:r w:rsidR="00D448C3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6.Гринько Н.К.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7.Ярмоленко</w:t>
      </w:r>
      <w:r w:rsidR="00D448C3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8.Свердлов В.М.</w:t>
      </w:r>
    </w:p>
    <w:p w:rsidR="008231DC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9.Дукк И.Ф.</w:t>
      </w:r>
    </w:p>
    <w:p w:rsidR="00D95FDB" w:rsidRDefault="008231D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30770">
        <w:rPr>
          <w:rFonts w:ascii="Times New Roman" w:hAnsi="Times New Roman" w:cs="Times New Roman"/>
          <w:sz w:val="24"/>
          <w:szCs w:val="24"/>
        </w:rPr>
        <w:t>Кирпичев</w:t>
      </w:r>
      <w:r w:rsidR="00D448C3">
        <w:rPr>
          <w:rFonts w:ascii="Times New Roman" w:hAnsi="Times New Roman" w:cs="Times New Roman"/>
          <w:sz w:val="24"/>
          <w:szCs w:val="24"/>
        </w:rPr>
        <w:t xml:space="preserve"> В.А.</w:t>
      </w:r>
      <w:r w:rsidR="00D30770"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345E3C" w:rsidRDefault="00345E3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</w:t>
      </w:r>
      <w:r w:rsidR="00D30770">
        <w:rPr>
          <w:rFonts w:ascii="Times New Roman" w:hAnsi="Times New Roman" w:cs="Times New Roman"/>
          <w:sz w:val="24"/>
          <w:szCs w:val="24"/>
        </w:rPr>
        <w:t>ение: Поддержать представленный список.</w:t>
      </w:r>
    </w:p>
    <w:p w:rsidR="00345E3C" w:rsidRDefault="00345E3C" w:rsidP="005B54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4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5E3C" w:rsidRDefault="00345E3C" w:rsidP="00345E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1125F" w:rsidRDefault="00082F4A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D30770">
        <w:rPr>
          <w:rFonts w:ascii="Times New Roman" w:hAnsi="Times New Roman" w:cs="Times New Roman"/>
          <w:sz w:val="24"/>
          <w:szCs w:val="24"/>
        </w:rPr>
        <w:t xml:space="preserve">он-лайн </w:t>
      </w:r>
      <w:r>
        <w:rPr>
          <w:rFonts w:ascii="Times New Roman" w:hAnsi="Times New Roman" w:cs="Times New Roman"/>
          <w:sz w:val="24"/>
          <w:szCs w:val="24"/>
        </w:rPr>
        <w:t xml:space="preserve">заседание Правления – </w:t>
      </w:r>
      <w:r w:rsidR="00D3077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марта, 19-00.</w:t>
      </w:r>
    </w:p>
    <w:p w:rsidR="00690E87" w:rsidRDefault="00690E87" w:rsidP="00B23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D81" w:rsidRDefault="001D4D81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41D" w:rsidRDefault="005B541D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D81" w:rsidRPr="005128C9" w:rsidRDefault="001D4D81" w:rsidP="001D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Втора</w:t>
      </w:r>
      <w:r>
        <w:rPr>
          <w:rFonts w:ascii="Times New Roman" w:hAnsi="Times New Roman" w:cs="Times New Roman"/>
          <w:sz w:val="32"/>
          <w:szCs w:val="32"/>
        </w:rPr>
        <w:t>я сессия:</w:t>
      </w:r>
      <w:r w:rsidRPr="005128C9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5128C9">
        <w:rPr>
          <w:rFonts w:ascii="Times New Roman" w:hAnsi="Times New Roman" w:cs="Times New Roman"/>
          <w:sz w:val="32"/>
          <w:szCs w:val="32"/>
        </w:rPr>
        <w:t xml:space="preserve">.03.2020, 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5128C9">
        <w:rPr>
          <w:rFonts w:ascii="Times New Roman" w:hAnsi="Times New Roman" w:cs="Times New Roman"/>
          <w:sz w:val="32"/>
          <w:szCs w:val="32"/>
        </w:rPr>
        <w:t>.00</w:t>
      </w:r>
    </w:p>
    <w:p w:rsidR="00690E87" w:rsidRDefault="00690E87" w:rsidP="00B23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86B" w:rsidRDefault="00D8486B" w:rsidP="00D84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Галкин В.Н (доверенность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Зубов А.Г., </w:t>
      </w:r>
      <w:r w:rsidR="00A7208A">
        <w:rPr>
          <w:rFonts w:ascii="Times New Roman" w:hAnsi="Times New Roman" w:cs="Times New Roman"/>
          <w:sz w:val="24"/>
          <w:szCs w:val="24"/>
        </w:rPr>
        <w:t>Клюшкин И.В.</w:t>
      </w:r>
      <w:r w:rsidR="00A7208A" w:rsidRPr="00A7208A">
        <w:rPr>
          <w:rFonts w:ascii="Times New Roman" w:hAnsi="Times New Roman" w:cs="Times New Roman"/>
          <w:sz w:val="24"/>
          <w:szCs w:val="24"/>
        </w:rPr>
        <w:t xml:space="preserve"> </w:t>
      </w:r>
      <w:r w:rsidR="00A7208A">
        <w:rPr>
          <w:rFonts w:ascii="Times New Roman" w:hAnsi="Times New Roman" w:cs="Times New Roman"/>
          <w:sz w:val="24"/>
          <w:szCs w:val="24"/>
        </w:rPr>
        <w:t xml:space="preserve">(доверенность на </w:t>
      </w:r>
      <w:proofErr w:type="spellStart"/>
      <w:r w:rsidR="00A7208A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A7208A">
        <w:rPr>
          <w:rFonts w:ascii="Times New Roman" w:hAnsi="Times New Roman" w:cs="Times New Roman"/>
          <w:sz w:val="24"/>
          <w:szCs w:val="24"/>
        </w:rPr>
        <w:t xml:space="preserve"> С.Ю.), </w:t>
      </w:r>
      <w:r>
        <w:rPr>
          <w:rFonts w:ascii="Times New Roman" w:hAnsi="Times New Roman" w:cs="Times New Roman"/>
          <w:sz w:val="24"/>
          <w:szCs w:val="24"/>
        </w:rPr>
        <w:t xml:space="preserve">Куликов И.И. (доверенность на Трофимова А.А.), Монгайт Е.И., Тимофеев А.В., Тимошенко В.Н. (доверенность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Трофимов А.А.</w:t>
      </w:r>
      <w:r w:rsidR="005B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(доверенность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Д.Р.), Векшина К.К. (доверенность на Авакяна Д.Р.), Быков М.М., Ши</w:t>
      </w:r>
      <w:r w:rsidRPr="00390A77">
        <w:rPr>
          <w:rFonts w:ascii="Arial" w:hAnsi="Arial" w:cs="Arial"/>
          <w:sz w:val="18"/>
          <w:szCs w:val="18"/>
        </w:rPr>
        <w:t>шанов</w:t>
      </w:r>
      <w:r>
        <w:rPr>
          <w:rFonts w:ascii="Times New Roman" w:hAnsi="Times New Roman" w:cs="Times New Roman"/>
          <w:sz w:val="24"/>
          <w:szCs w:val="24"/>
        </w:rPr>
        <w:t>а А.И., Печкин А.А., Юхта Н.В.</w:t>
      </w:r>
    </w:p>
    <w:p w:rsidR="00A7208A" w:rsidRDefault="00A7208A" w:rsidP="00D84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Боброва И.В.</w:t>
      </w:r>
    </w:p>
    <w:p w:rsidR="00D8486B" w:rsidRDefault="00D8486B" w:rsidP="00D84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Тимофеева Н.О.</w:t>
      </w:r>
    </w:p>
    <w:p w:rsidR="00D8486B" w:rsidRDefault="00D8486B" w:rsidP="00D84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С.В.</w:t>
      </w:r>
    </w:p>
    <w:p w:rsidR="00F218B6" w:rsidRDefault="00F218B6" w:rsidP="00D84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1D" w:rsidRDefault="005B541D" w:rsidP="00D84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8B6" w:rsidRPr="003632B5" w:rsidRDefault="00F218B6" w:rsidP="00F218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32B5">
        <w:rPr>
          <w:rFonts w:ascii="Arial" w:hAnsi="Arial" w:cs="Arial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 w:rsidRPr="003632B5">
        <w:rPr>
          <w:rFonts w:ascii="Arial" w:hAnsi="Arial" w:cs="Arial"/>
          <w:sz w:val="24"/>
          <w:szCs w:val="24"/>
        </w:rPr>
        <w:t xml:space="preserve">собрания Правления СПб Союза дизайнеров </w:t>
      </w:r>
      <w:r>
        <w:rPr>
          <w:rFonts w:ascii="Arial" w:hAnsi="Arial" w:cs="Arial"/>
          <w:sz w:val="24"/>
          <w:szCs w:val="24"/>
        </w:rPr>
        <w:t>27.03.2020</w:t>
      </w:r>
    </w:p>
    <w:p w:rsidR="00F218B6" w:rsidRPr="003632B5" w:rsidRDefault="00F218B6" w:rsidP="00F218B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Он-лайн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9548"/>
      </w:tblGrid>
      <w:tr w:rsidR="00F218B6" w:rsidRPr="003632B5" w:rsidTr="00E42740">
        <w:tc>
          <w:tcPr>
            <w:tcW w:w="562" w:type="dxa"/>
          </w:tcPr>
          <w:p w:rsidR="00F218B6" w:rsidRPr="003632B5" w:rsidRDefault="00F218B6" w:rsidP="00E42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9611" w:type="dxa"/>
          </w:tcPr>
          <w:p w:rsidR="00F218B6" w:rsidRPr="003632B5" w:rsidRDefault="00F218B6" w:rsidP="00E42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</w:tr>
      <w:tr w:rsidR="00F218B6" w:rsidRPr="003632B5" w:rsidTr="00E42740">
        <w:tc>
          <w:tcPr>
            <w:tcW w:w="562" w:type="dxa"/>
          </w:tcPr>
          <w:p w:rsidR="00F218B6" w:rsidRPr="003632B5" w:rsidRDefault="00F218B6" w:rsidP="00E4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1" w:type="dxa"/>
          </w:tcPr>
          <w:p w:rsidR="00F218B6" w:rsidRPr="003632B5" w:rsidRDefault="00D708EA" w:rsidP="00E42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Внесение изменения в список на матпомощь МК</w:t>
            </w:r>
            <w:r w:rsidR="003E3AB1"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</w:tr>
      <w:tr w:rsidR="00F218B6" w:rsidRPr="003632B5" w:rsidTr="00E42740">
        <w:tc>
          <w:tcPr>
            <w:tcW w:w="562" w:type="dxa"/>
          </w:tcPr>
          <w:p w:rsidR="00F218B6" w:rsidRPr="003632B5" w:rsidRDefault="00F218B6" w:rsidP="00E4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1" w:type="dxa"/>
          </w:tcPr>
          <w:p w:rsidR="00F218B6" w:rsidRPr="003632B5" w:rsidRDefault="00F218B6" w:rsidP="00E427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Кандидаты на </w:t>
            </w:r>
            <w:r w:rsidR="005B54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молодежную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стипендию МК</w:t>
            </w:r>
            <w:r w:rsidR="003E3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</w:tr>
      <w:tr w:rsidR="00F218B6" w:rsidRPr="003632B5" w:rsidTr="00E42740">
        <w:tc>
          <w:tcPr>
            <w:tcW w:w="562" w:type="dxa"/>
          </w:tcPr>
          <w:p w:rsidR="00F218B6" w:rsidRPr="003632B5" w:rsidRDefault="00F218B6" w:rsidP="00E4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11" w:type="dxa"/>
          </w:tcPr>
          <w:p w:rsidR="00F218B6" w:rsidRPr="003632B5" w:rsidRDefault="00F218B6" w:rsidP="00D708E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Кандидаты на </w:t>
            </w:r>
            <w:r w:rsidR="00D708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Премией правительства СПб</w:t>
            </w:r>
          </w:p>
        </w:tc>
      </w:tr>
    </w:tbl>
    <w:p w:rsidR="005B541D" w:rsidRDefault="005B541D" w:rsidP="00F218B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18B6" w:rsidRPr="00B86DB0" w:rsidRDefault="00F218B6" w:rsidP="00F218B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F218B6" w:rsidRDefault="00F218B6" w:rsidP="00F218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F218B6" w:rsidRPr="00470089" w:rsidRDefault="00F218B6" w:rsidP="00F218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218B6" w:rsidRDefault="00F218B6" w:rsidP="00F218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F218B6" w:rsidRDefault="00F218B6" w:rsidP="00F218B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18B6" w:rsidRPr="00576BDF" w:rsidRDefault="00F218B6" w:rsidP="00F218B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708EA" w:rsidRPr="00D708EA">
        <w:rPr>
          <w:rFonts w:ascii="Times New Roman" w:hAnsi="Times New Roman" w:cs="Times New Roman"/>
          <w:sz w:val="24"/>
          <w:szCs w:val="24"/>
        </w:rPr>
        <w:t>ВНЕСЕНИЕ ИЗМЕНЕНИЯ В СПИСОК НА МАТПОМОЩЬ МК</w:t>
      </w:r>
      <w:r w:rsidR="003E3AB1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F218B6" w:rsidRDefault="00D708EA" w:rsidP="00D84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Дукк </w:t>
      </w:r>
      <w:r w:rsidRPr="00D708EA">
        <w:rPr>
          <w:rFonts w:ascii="Times New Roman" w:hAnsi="Times New Roman" w:cs="Times New Roman"/>
          <w:sz w:val="24"/>
          <w:szCs w:val="24"/>
        </w:rPr>
        <w:t>И.Ф.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633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>не представлять ее на матпомощь. Внести в список кандидатуру Петровского Д.И.</w:t>
      </w:r>
    </w:p>
    <w:p w:rsidR="00D708EA" w:rsidRDefault="00D708EA" w:rsidP="00D708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Поддержать замену кандидата на матпомощь.</w:t>
      </w:r>
    </w:p>
    <w:p w:rsidR="00D708EA" w:rsidRDefault="00D708EA" w:rsidP="00D708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D708EA" w:rsidRDefault="00D708EA" w:rsidP="00D708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08EA" w:rsidRPr="00D708EA" w:rsidRDefault="00D708EA" w:rsidP="00D70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8EA">
        <w:rPr>
          <w:rFonts w:ascii="Times New Roman" w:hAnsi="Times New Roman" w:cs="Times New Roman"/>
          <w:sz w:val="24"/>
          <w:szCs w:val="24"/>
        </w:rPr>
        <w:t xml:space="preserve">КАНДИДАТЫ НА </w:t>
      </w:r>
      <w:r w:rsidR="003E3AB1">
        <w:rPr>
          <w:rFonts w:ascii="Times New Roman" w:hAnsi="Times New Roman" w:cs="Times New Roman"/>
          <w:sz w:val="24"/>
          <w:szCs w:val="24"/>
        </w:rPr>
        <w:t xml:space="preserve">МОЛОДЕЖНУЮ </w:t>
      </w:r>
      <w:r w:rsidRPr="00D708EA">
        <w:rPr>
          <w:rFonts w:ascii="Times New Roman" w:hAnsi="Times New Roman" w:cs="Times New Roman"/>
          <w:sz w:val="24"/>
          <w:szCs w:val="24"/>
        </w:rPr>
        <w:t>СТИПЕНДИЮ МК</w:t>
      </w:r>
      <w:r w:rsidR="003E3AB1">
        <w:rPr>
          <w:rFonts w:ascii="Times New Roman" w:hAnsi="Times New Roman" w:cs="Times New Roman"/>
          <w:sz w:val="24"/>
          <w:szCs w:val="24"/>
        </w:rPr>
        <w:t xml:space="preserve"> РФ</w:t>
      </w:r>
    </w:p>
    <w:tbl>
      <w:tblPr>
        <w:tblW w:w="10482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7"/>
        <w:gridCol w:w="5025"/>
        <w:gridCol w:w="1620"/>
      </w:tblGrid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ФИО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Тема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Стипендии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FF0000"/>
                <w:sz w:val="20"/>
                <w:szCs w:val="20"/>
              </w:rPr>
              <w:t>долги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 Векшина Ксения</w:t>
            </w:r>
            <w:r w:rsidRPr="00D708EA">
              <w:rPr>
                <w:sz w:val="20"/>
                <w:szCs w:val="20"/>
              </w:rPr>
              <w:br/>
              <w:t>«Арт-дизайн»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 xml:space="preserve">Создание серии арт объектов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2017, 2018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2  Лошак Валерия</w:t>
            </w:r>
            <w:r w:rsidRPr="00D708EA">
              <w:rPr>
                <w:sz w:val="20"/>
                <w:szCs w:val="20"/>
              </w:rPr>
              <w:br/>
              <w:t>«Арт-дизайн»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Создание арт-объекта из войлока. Проект в рамках программ благотворительного фонда «Мы рисуем»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 xml:space="preserve">2018, 2019 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3.Фон Рибен Константин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sz w:val="20"/>
                <w:szCs w:val="20"/>
              </w:rPr>
              <w:lastRenderedPageBreak/>
              <w:t>«Арт-дизайн»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lastRenderedPageBreak/>
              <w:t>Создание средового арт-объекта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2019</w:t>
            </w:r>
            <w:r w:rsidRPr="00D708EA">
              <w:rPr>
                <w:color w:val="202124"/>
                <w:sz w:val="20"/>
                <w:szCs w:val="20"/>
                <w:highlight w:val="white"/>
              </w:rPr>
              <w:br/>
            </w:r>
            <w:r w:rsidRPr="00D708EA">
              <w:rPr>
                <w:color w:val="FF0000"/>
                <w:sz w:val="20"/>
                <w:szCs w:val="20"/>
                <w:highlight w:val="white"/>
              </w:rPr>
              <w:lastRenderedPageBreak/>
              <w:t>долг 2019 оплачено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lastRenderedPageBreak/>
              <w:t>4. Сухоиваненко Анна</w:t>
            </w:r>
            <w:r w:rsidRPr="00D708EA">
              <w:rPr>
                <w:sz w:val="20"/>
                <w:szCs w:val="20"/>
              </w:rPr>
              <w:br/>
              <w:t>«Арт-дизайн»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Создание арт-объекта из стекла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5. Рябинина-Заденовская Варвара</w:t>
            </w:r>
            <w:r w:rsidRPr="00D708EA">
              <w:rPr>
                <w:sz w:val="20"/>
                <w:szCs w:val="20"/>
              </w:rPr>
              <w:br/>
              <w:t>«Графический 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Информационно-графическое обеспечение музея реставрации в Петродворце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 xml:space="preserve">2017, 2018 </w:t>
            </w:r>
          </w:p>
        </w:tc>
      </w:tr>
      <w:tr w:rsidR="00D708EA" w:rsidRPr="00D708EA" w:rsidTr="008F5988">
        <w:trPr>
          <w:trHeight w:val="449"/>
        </w:trPr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D708EA">
              <w:rPr>
                <w:sz w:val="20"/>
                <w:szCs w:val="20"/>
                <w:highlight w:val="white"/>
              </w:rPr>
              <w:t>6. Александрова Екатерина</w:t>
            </w:r>
            <w:r w:rsidRPr="00D708EA">
              <w:rPr>
                <w:sz w:val="20"/>
                <w:szCs w:val="20"/>
                <w:highlight w:val="white"/>
              </w:rPr>
              <w:br/>
              <w:t>«Интерьер и оборудование»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rPr>
                <w:sz w:val="20"/>
                <w:szCs w:val="20"/>
                <w:highlight w:val="white"/>
              </w:rPr>
            </w:pPr>
            <w:r w:rsidRPr="00D708EA">
              <w:rPr>
                <w:sz w:val="20"/>
                <w:szCs w:val="20"/>
                <w:highlight w:val="white"/>
              </w:rPr>
              <w:t>Экономичный модульный дом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rPr>
          <w:trHeight w:val="891"/>
        </w:trPr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D708EA">
              <w:rPr>
                <w:sz w:val="20"/>
                <w:szCs w:val="20"/>
                <w:highlight w:val="white"/>
              </w:rPr>
              <w:t xml:space="preserve">7. </w:t>
            </w:r>
            <w:r w:rsidRPr="00D708EA">
              <w:rPr>
                <w:color w:val="222222"/>
                <w:sz w:val="20"/>
                <w:szCs w:val="20"/>
                <w:highlight w:val="white"/>
              </w:rPr>
              <w:t>Быков Максим</w:t>
            </w:r>
            <w:r w:rsidRPr="00D708EA">
              <w:rPr>
                <w:color w:val="222222"/>
                <w:sz w:val="20"/>
                <w:szCs w:val="20"/>
                <w:highlight w:val="white"/>
              </w:rPr>
              <w:br/>
            </w:r>
            <w:r w:rsidRPr="00D708EA">
              <w:rPr>
                <w:sz w:val="20"/>
                <w:szCs w:val="20"/>
                <w:highlight w:val="white"/>
              </w:rPr>
              <w:t>«Интерьер и оборудование»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shd w:val="clear" w:color="auto" w:fill="FFFFFF"/>
              <w:spacing w:line="240" w:lineRule="auto"/>
              <w:rPr>
                <w:sz w:val="20"/>
                <w:szCs w:val="20"/>
                <w:highlight w:val="white"/>
              </w:rPr>
            </w:pPr>
            <w:r w:rsidRPr="00D708EA">
              <w:rPr>
                <w:sz w:val="20"/>
                <w:szCs w:val="20"/>
                <w:highlight w:val="white"/>
              </w:rPr>
              <w:t>Развитие загородного туризма нового поколения – модульная гостиница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55173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 xml:space="preserve">2018 </w:t>
            </w:r>
            <w:r w:rsidRPr="00D708EA">
              <w:rPr>
                <w:color w:val="202124"/>
                <w:sz w:val="20"/>
                <w:szCs w:val="20"/>
                <w:highlight w:val="white"/>
              </w:rPr>
              <w:br/>
            </w:r>
            <w:r w:rsidRPr="00D708EA">
              <w:rPr>
                <w:color w:val="FF0000"/>
                <w:sz w:val="20"/>
                <w:szCs w:val="20"/>
                <w:highlight w:val="white"/>
              </w:rPr>
              <w:t>долг 2019</w:t>
            </w:r>
            <w:r w:rsidR="00551734">
              <w:rPr>
                <w:color w:val="FF0000"/>
                <w:sz w:val="20"/>
                <w:szCs w:val="20"/>
                <w:highlight w:val="white"/>
              </w:rPr>
              <w:t xml:space="preserve"> -</w:t>
            </w:r>
            <w:r w:rsidRPr="00D708EA">
              <w:rPr>
                <w:color w:val="FF0000"/>
                <w:sz w:val="20"/>
                <w:szCs w:val="20"/>
                <w:highlight w:val="white"/>
              </w:rPr>
              <w:t xml:space="preserve"> 1000 </w:t>
            </w:r>
            <w:proofErr w:type="spellStart"/>
            <w:r w:rsidRPr="00D708EA">
              <w:rPr>
                <w:color w:val="FF0000"/>
                <w:sz w:val="20"/>
                <w:szCs w:val="20"/>
                <w:highlight w:val="white"/>
              </w:rPr>
              <w:t>руб</w:t>
            </w:r>
            <w:proofErr w:type="spellEnd"/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725E3D" w:rsidRDefault="00D708EA" w:rsidP="00E4274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725E3D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8. </w:t>
            </w:r>
            <w:r w:rsidRPr="00725E3D">
              <w:rPr>
                <w:rFonts w:asciiTheme="minorHAnsi" w:eastAsia="Roboto" w:hAnsiTheme="minorHAnsi" w:cs="Roboto"/>
                <w:color w:val="202124"/>
                <w:sz w:val="20"/>
                <w:szCs w:val="20"/>
                <w:highlight w:val="white"/>
              </w:rPr>
              <w:t>Вольхина Олеся. Секция «Интерьер и оборудование»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725E3D" w:rsidRDefault="00D708EA" w:rsidP="00E4274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D708EA">
              <w:rPr>
                <w:color w:val="FF0000"/>
                <w:sz w:val="20"/>
                <w:szCs w:val="20"/>
              </w:rPr>
              <w:t>долг 2017, 2018,2019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725E3D" w:rsidRDefault="00D708EA" w:rsidP="00E4274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725E3D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9. </w:t>
            </w:r>
            <w:r w:rsidRPr="00725E3D">
              <w:rPr>
                <w:rFonts w:asciiTheme="minorHAnsi" w:hAnsiTheme="minorHAnsi"/>
                <w:color w:val="222222"/>
                <w:sz w:val="20"/>
                <w:szCs w:val="20"/>
                <w:highlight w:val="white"/>
              </w:rPr>
              <w:t>Запрягалова Лада</w:t>
            </w:r>
            <w:r w:rsidRPr="00725E3D">
              <w:rPr>
                <w:rFonts w:asciiTheme="minorHAnsi" w:hAnsiTheme="minorHAnsi"/>
                <w:color w:val="222222"/>
                <w:sz w:val="20"/>
                <w:szCs w:val="20"/>
                <w:highlight w:val="white"/>
              </w:rPr>
              <w:br/>
            </w:r>
            <w:r w:rsidRPr="00725E3D">
              <w:rPr>
                <w:rFonts w:asciiTheme="minorHAnsi" w:hAnsiTheme="minorHAnsi"/>
                <w:sz w:val="20"/>
                <w:szCs w:val="20"/>
                <w:highlight w:val="white"/>
              </w:rPr>
              <w:t>«Интерьер и оборудование»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725E3D" w:rsidRDefault="00D708EA" w:rsidP="00E4274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725E3D">
              <w:rPr>
                <w:rFonts w:asciiTheme="minorHAnsi" w:eastAsia="Roboto" w:hAnsiTheme="minorHAnsi" w:cs="Roboto"/>
                <w:color w:val="202124"/>
                <w:sz w:val="20"/>
                <w:szCs w:val="20"/>
                <w:highlight w:val="white"/>
              </w:rPr>
              <w:t xml:space="preserve">Современный интерьер санатория – новый взгляд на эффективность и эстетику </w:t>
            </w:r>
            <w:r w:rsidRPr="00725E3D">
              <w:rPr>
                <w:rFonts w:asciiTheme="minorHAnsi" w:hAnsiTheme="minorHAnsi"/>
                <w:sz w:val="20"/>
                <w:szCs w:val="20"/>
                <w:highlight w:val="white"/>
              </w:rPr>
              <w:br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2019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D708EA">
              <w:rPr>
                <w:sz w:val="20"/>
                <w:szCs w:val="20"/>
                <w:highlight w:val="white"/>
              </w:rPr>
              <w:t>10. Меркулова Александра «Интерьер и оборудование»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rPr>
                <w:sz w:val="20"/>
                <w:szCs w:val="20"/>
                <w:highlight w:val="white"/>
              </w:rPr>
            </w:pPr>
            <w:r w:rsidRPr="00D708EA">
              <w:rPr>
                <w:sz w:val="20"/>
                <w:szCs w:val="20"/>
                <w:highlight w:val="white"/>
              </w:rPr>
              <w:t>Модульный дом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11. Юхта Наталья</w:t>
            </w:r>
            <w:r w:rsidRPr="00D708EA">
              <w:rPr>
                <w:sz w:val="20"/>
                <w:szCs w:val="20"/>
              </w:rPr>
              <w:br/>
              <w:t>«Медиа 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Концепция и создание международного молодежного фестиваля Multimediafest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2017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12. Баженов Руслан</w:t>
            </w:r>
            <w:r w:rsidRPr="00D708EA">
              <w:rPr>
                <w:sz w:val="20"/>
                <w:szCs w:val="20"/>
              </w:rPr>
              <w:br/>
              <w:t>«Медиа дизайн»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Техническая поддержка международного молодежного фестиваля Multimedia fest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13. Головина Вероника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«Дизайн моды»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Коллекция мужской одежды в этническом стиле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14. Иванова Алина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«Дизайн моды»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Коллекция мужской одежды в этническом стиле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 xml:space="preserve">15. Пашкова Дарья 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«Дизайн моды»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Коллекция женской нарядной одежды с применением авторских приемов декорирования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16. Новик Виктория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«Дизайн моды»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Коллекция женской одежды «Будуар»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 xml:space="preserve">2018 </w:t>
            </w:r>
          </w:p>
        </w:tc>
      </w:tr>
      <w:tr w:rsidR="00D708EA" w:rsidRPr="00D708EA" w:rsidTr="008F5988"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 xml:space="preserve">17. Слуцкая Полина 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«Дизайн моды»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Коллекция шелковых платков с авторской графикой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  <w:highlight w:val="white"/>
              </w:rPr>
              <w:t>2018</w:t>
            </w:r>
          </w:p>
        </w:tc>
      </w:tr>
    </w:tbl>
    <w:p w:rsidR="00D708EA" w:rsidRPr="00D708EA" w:rsidRDefault="00D708EA" w:rsidP="00D708EA">
      <w:pPr>
        <w:shd w:val="clear" w:color="auto" w:fill="FFFFFF"/>
        <w:spacing w:line="240" w:lineRule="auto"/>
        <w:rPr>
          <w:sz w:val="20"/>
          <w:szCs w:val="20"/>
        </w:rPr>
      </w:pPr>
    </w:p>
    <w:tbl>
      <w:tblPr>
        <w:tblW w:w="10467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2"/>
        <w:gridCol w:w="4980"/>
        <w:gridCol w:w="1575"/>
      </w:tblGrid>
      <w:tr w:rsidR="00D708EA" w:rsidRPr="00D708EA" w:rsidTr="00551734">
        <w:tc>
          <w:tcPr>
            <w:tcW w:w="3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lastRenderedPageBreak/>
              <w:t xml:space="preserve">18. Киселев </w:t>
            </w:r>
            <w:proofErr w:type="gramStart"/>
            <w:r w:rsidRPr="00D708EA">
              <w:rPr>
                <w:sz w:val="20"/>
                <w:szCs w:val="20"/>
              </w:rPr>
              <w:t>Арсений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</w:t>
            </w:r>
            <w:proofErr w:type="gramEnd"/>
            <w:r w:rsidRPr="00D708EA">
              <w:rPr>
                <w:color w:val="222222"/>
                <w:sz w:val="20"/>
                <w:szCs w:val="20"/>
              </w:rPr>
              <w:t>Промышленный дизайн»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Дизайн-проект: «Играй – Мир познавай»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0"/>
                <w:szCs w:val="20"/>
              </w:rPr>
            </w:pPr>
            <w:r w:rsidRPr="00D708EA">
              <w:rPr>
                <w:color w:val="434343"/>
                <w:sz w:val="20"/>
                <w:szCs w:val="20"/>
                <w:highlight w:val="white"/>
              </w:rPr>
              <w:t>2017, 2018</w:t>
            </w:r>
          </w:p>
        </w:tc>
      </w:tr>
      <w:tr w:rsidR="00D708EA" w:rsidRPr="00D708EA" w:rsidTr="00551734">
        <w:tc>
          <w:tcPr>
            <w:tcW w:w="3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19. Щур Семен</w:t>
            </w:r>
            <w:r w:rsidRPr="00D708EA">
              <w:rPr>
                <w:sz w:val="20"/>
                <w:szCs w:val="20"/>
              </w:rPr>
              <w:br/>
            </w:r>
            <w:r w:rsidRPr="00D708EA">
              <w:rPr>
                <w:color w:val="222222"/>
                <w:sz w:val="20"/>
                <w:szCs w:val="20"/>
              </w:rPr>
              <w:t>«Промышленный дизайн»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color w:val="202124"/>
                <w:sz w:val="20"/>
                <w:szCs w:val="20"/>
                <w:highlight w:val="white"/>
              </w:rPr>
              <w:t>Дополненная реальность в изучении аддитивных технологий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EA" w:rsidRPr="00D708EA" w:rsidRDefault="00D708EA" w:rsidP="00E4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51734" w:rsidRPr="00D708EA" w:rsidTr="00551734">
        <w:tc>
          <w:tcPr>
            <w:tcW w:w="3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34" w:rsidRPr="00D708EA" w:rsidRDefault="00551734" w:rsidP="0055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 xml:space="preserve">20. Степан </w:t>
            </w:r>
            <w:proofErr w:type="spellStart"/>
            <w:proofErr w:type="gramStart"/>
            <w:r w:rsidRPr="00D708EA">
              <w:rPr>
                <w:sz w:val="20"/>
                <w:szCs w:val="20"/>
              </w:rPr>
              <w:t>Сердитов</w:t>
            </w:r>
            <w:proofErr w:type="spellEnd"/>
            <w:r w:rsidRPr="00D708EA">
              <w:rPr>
                <w:sz w:val="20"/>
                <w:szCs w:val="20"/>
              </w:rPr>
              <w:t>.</w:t>
            </w:r>
            <w:r w:rsidRPr="00D708EA">
              <w:rPr>
                <w:sz w:val="20"/>
                <w:szCs w:val="20"/>
              </w:rPr>
              <w:br/>
              <w:t>«</w:t>
            </w:r>
            <w:proofErr w:type="gramEnd"/>
            <w:r w:rsidRPr="00D708EA">
              <w:rPr>
                <w:sz w:val="20"/>
                <w:szCs w:val="20"/>
              </w:rPr>
              <w:t>Дизайн среды»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34" w:rsidRPr="00D708EA" w:rsidRDefault="00551734" w:rsidP="005517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 xml:space="preserve">Этнокультурные традиции Севера в практике дизайн – проектирования средовых объектов». Научное исследование и проектирование.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34" w:rsidRPr="00D708EA" w:rsidRDefault="00551734" w:rsidP="0055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51734" w:rsidRPr="00D708EA" w:rsidTr="00551734">
        <w:tc>
          <w:tcPr>
            <w:tcW w:w="3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34" w:rsidRPr="00D708EA" w:rsidRDefault="00551734" w:rsidP="0055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 xml:space="preserve">21. Ильина </w:t>
            </w:r>
            <w:proofErr w:type="spellStart"/>
            <w:proofErr w:type="gramStart"/>
            <w:r w:rsidRPr="00D708EA">
              <w:rPr>
                <w:sz w:val="20"/>
                <w:szCs w:val="20"/>
              </w:rPr>
              <w:t>Нелии</w:t>
            </w:r>
            <w:proofErr w:type="spellEnd"/>
            <w:r w:rsidRPr="00D708EA">
              <w:rPr>
                <w:sz w:val="20"/>
                <w:szCs w:val="20"/>
              </w:rPr>
              <w:br/>
              <w:t>«</w:t>
            </w:r>
            <w:proofErr w:type="gramEnd"/>
            <w:r w:rsidRPr="00D708EA">
              <w:rPr>
                <w:sz w:val="20"/>
                <w:szCs w:val="20"/>
              </w:rPr>
              <w:t>Дизайн среды».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34" w:rsidRPr="00D708EA" w:rsidRDefault="00551734" w:rsidP="0055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708EA">
              <w:rPr>
                <w:sz w:val="20"/>
                <w:szCs w:val="20"/>
              </w:rPr>
              <w:t>Дизайн организации территории ФГБУ «Лапландский природный биосферный заповедник». Эскизный проект.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34" w:rsidRPr="00D708EA" w:rsidRDefault="00551734" w:rsidP="0055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708EA" w:rsidRPr="00D708EA" w:rsidRDefault="00D708EA" w:rsidP="00D70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8EA" w:rsidRDefault="00D17A5E" w:rsidP="00D84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725E3D">
        <w:rPr>
          <w:rFonts w:ascii="Times New Roman" w:hAnsi="Times New Roman" w:cs="Times New Roman"/>
          <w:sz w:val="24"/>
          <w:szCs w:val="24"/>
        </w:rPr>
        <w:t>е</w:t>
      </w:r>
      <w:r w:rsidR="00551734">
        <w:rPr>
          <w:rFonts w:ascii="Times New Roman" w:hAnsi="Times New Roman" w:cs="Times New Roman"/>
          <w:sz w:val="24"/>
          <w:szCs w:val="24"/>
        </w:rPr>
        <w:t>зультам</w:t>
      </w:r>
      <w:proofErr w:type="spellEnd"/>
      <w:r w:rsidR="00551734">
        <w:rPr>
          <w:rFonts w:ascii="Times New Roman" w:hAnsi="Times New Roman" w:cs="Times New Roman"/>
          <w:sz w:val="24"/>
          <w:szCs w:val="24"/>
        </w:rPr>
        <w:t xml:space="preserve"> голосования выбраны</w:t>
      </w:r>
      <w:r>
        <w:rPr>
          <w:rFonts w:ascii="Times New Roman" w:hAnsi="Times New Roman" w:cs="Times New Roman"/>
          <w:sz w:val="24"/>
          <w:szCs w:val="24"/>
        </w:rPr>
        <w:t xml:space="preserve"> 12 кандидатов на стипендию МК</w:t>
      </w:r>
      <w:r w:rsidR="003E3AB1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2020:</w:t>
      </w:r>
    </w:p>
    <w:p w:rsidR="003E3AB1" w:rsidRDefault="003E3AB1" w:rsidP="00D84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>Киселев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D1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100%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Сердитов 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92%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Юхта 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92%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Слуцкая </w:t>
      </w: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84%</w:t>
      </w:r>
    </w:p>
    <w:p w:rsid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Ильина 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 xml:space="preserve">84% 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>Заде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7A5E">
        <w:rPr>
          <w:rFonts w:ascii="Times New Roman" w:hAnsi="Times New Roman" w:cs="Times New Roman"/>
          <w:sz w:val="24"/>
          <w:szCs w:val="24"/>
        </w:rPr>
        <w:t xml:space="preserve">новская 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84%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Баженов </w:t>
      </w:r>
      <w:r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76%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69%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Быков </w:t>
      </w:r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69%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>Щур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D1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61%</w:t>
      </w:r>
    </w:p>
    <w:p w:rsidR="00D17A5E" w:rsidRP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Векшина </w:t>
      </w:r>
      <w:r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53%</w:t>
      </w:r>
    </w:p>
    <w:p w:rsidR="00D17A5E" w:rsidRDefault="00D17A5E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E">
        <w:rPr>
          <w:rFonts w:ascii="Times New Roman" w:hAnsi="Times New Roman" w:cs="Times New Roman"/>
          <w:sz w:val="24"/>
          <w:szCs w:val="24"/>
        </w:rPr>
        <w:t xml:space="preserve">Лошак 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A5E">
        <w:rPr>
          <w:rFonts w:ascii="Times New Roman" w:hAnsi="Times New Roman" w:cs="Times New Roman"/>
          <w:sz w:val="24"/>
          <w:szCs w:val="24"/>
        </w:rPr>
        <w:t>53%</w:t>
      </w:r>
    </w:p>
    <w:p w:rsidR="00726695" w:rsidRDefault="00726695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695" w:rsidRPr="00D708EA" w:rsidRDefault="00726695" w:rsidP="00726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6BDF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8EA">
        <w:rPr>
          <w:rFonts w:ascii="Times New Roman" w:hAnsi="Times New Roman" w:cs="Times New Roman"/>
          <w:sz w:val="24"/>
          <w:szCs w:val="24"/>
        </w:rPr>
        <w:t>К</w:t>
      </w:r>
      <w:r w:rsidR="00725E3D">
        <w:rPr>
          <w:rFonts w:ascii="Times New Roman" w:hAnsi="Times New Roman" w:cs="Times New Roman"/>
          <w:sz w:val="24"/>
          <w:szCs w:val="24"/>
        </w:rPr>
        <w:t xml:space="preserve">андидаты от Санкт-Петербургского Союза дизайнеров на Премию правительства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5E3D">
        <w:rPr>
          <w:rFonts w:ascii="Times New Roman" w:hAnsi="Times New Roman" w:cs="Times New Roman"/>
          <w:sz w:val="24"/>
          <w:szCs w:val="24"/>
        </w:rPr>
        <w:t>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5E3D">
        <w:rPr>
          <w:rFonts w:ascii="Times New Roman" w:hAnsi="Times New Roman" w:cs="Times New Roman"/>
          <w:sz w:val="24"/>
          <w:szCs w:val="24"/>
        </w:rPr>
        <w:t>етербурга за 2019 год.</w:t>
      </w:r>
    </w:p>
    <w:p w:rsidR="00B71F51" w:rsidRDefault="00B71F51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67434">
        <w:rPr>
          <w:rFonts w:ascii="Times New Roman" w:hAnsi="Times New Roman" w:cs="Times New Roman"/>
          <w:sz w:val="24"/>
          <w:szCs w:val="24"/>
        </w:rPr>
        <w:t xml:space="preserve">1. Абдуллин Р.Я. </w:t>
      </w:r>
      <w:r w:rsidR="00725E3D">
        <w:rPr>
          <w:rFonts w:ascii="Times New Roman" w:hAnsi="Times New Roman" w:cs="Times New Roman"/>
          <w:sz w:val="24"/>
          <w:szCs w:val="24"/>
        </w:rPr>
        <w:t>–</w:t>
      </w:r>
      <w:r w:rsidRPr="00B67434">
        <w:rPr>
          <w:rFonts w:ascii="Times New Roman" w:hAnsi="Times New Roman" w:cs="Times New Roman"/>
          <w:sz w:val="24"/>
          <w:szCs w:val="24"/>
        </w:rPr>
        <w:t xml:space="preserve"> </w:t>
      </w:r>
      <w:r w:rsidR="00AF44A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25E3D">
        <w:rPr>
          <w:rFonts w:ascii="Times New Roman" w:hAnsi="Times New Roman" w:cs="Times New Roman"/>
          <w:sz w:val="24"/>
          <w:szCs w:val="24"/>
        </w:rPr>
        <w:t xml:space="preserve">выдвинут секцией </w:t>
      </w:r>
      <w:r w:rsidRPr="00B67434">
        <w:rPr>
          <w:rFonts w:ascii="Times New Roman" w:hAnsi="Times New Roman" w:cs="Times New Roman"/>
          <w:sz w:val="24"/>
          <w:szCs w:val="24"/>
        </w:rPr>
        <w:t>«Интерьер и оборудование»</w:t>
      </w:r>
      <w:r w:rsidRPr="00B67434">
        <w:rPr>
          <w:rFonts w:ascii="Times New Roman" w:hAnsi="Times New Roman" w:cs="Times New Roman"/>
          <w:sz w:val="24"/>
          <w:szCs w:val="24"/>
        </w:rPr>
        <w:br/>
        <w:t xml:space="preserve">2. Свердлов В.Б. </w:t>
      </w:r>
      <w:r w:rsidR="00AF44A3">
        <w:rPr>
          <w:rFonts w:ascii="Times New Roman" w:hAnsi="Times New Roman" w:cs="Times New Roman"/>
          <w:sz w:val="24"/>
          <w:szCs w:val="24"/>
        </w:rPr>
        <w:t>–</w:t>
      </w:r>
      <w:r w:rsidRPr="00B67434">
        <w:rPr>
          <w:rFonts w:ascii="Times New Roman" w:hAnsi="Times New Roman" w:cs="Times New Roman"/>
          <w:sz w:val="24"/>
          <w:szCs w:val="24"/>
        </w:rPr>
        <w:t xml:space="preserve"> </w:t>
      </w:r>
      <w:r w:rsidR="00AF44A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25E3D">
        <w:rPr>
          <w:rFonts w:ascii="Times New Roman" w:hAnsi="Times New Roman" w:cs="Times New Roman"/>
          <w:sz w:val="24"/>
          <w:szCs w:val="24"/>
        </w:rPr>
        <w:t xml:space="preserve">выдвинут секцией </w:t>
      </w:r>
      <w:r w:rsidRPr="00B67434">
        <w:rPr>
          <w:rFonts w:ascii="Times New Roman" w:hAnsi="Times New Roman" w:cs="Times New Roman"/>
          <w:sz w:val="24"/>
          <w:szCs w:val="24"/>
        </w:rPr>
        <w:t>«Арт-дизайн»</w:t>
      </w:r>
      <w:r w:rsidRPr="00B67434">
        <w:rPr>
          <w:rFonts w:ascii="Times New Roman" w:hAnsi="Times New Roman" w:cs="Times New Roman"/>
          <w:sz w:val="24"/>
          <w:szCs w:val="24"/>
        </w:rPr>
        <w:br/>
        <w:t>3. Селюта И.Ю. и Киселенко Л. П.</w:t>
      </w:r>
      <w:r w:rsidR="00B674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44A3">
        <w:rPr>
          <w:rFonts w:ascii="Times New Roman" w:hAnsi="Times New Roman" w:cs="Times New Roman"/>
          <w:sz w:val="24"/>
          <w:szCs w:val="24"/>
        </w:rPr>
        <w:t>–</w:t>
      </w:r>
      <w:r w:rsidRPr="00B67434">
        <w:rPr>
          <w:rFonts w:ascii="Times New Roman" w:hAnsi="Times New Roman" w:cs="Times New Roman"/>
          <w:sz w:val="24"/>
          <w:szCs w:val="24"/>
        </w:rPr>
        <w:t xml:space="preserve"> </w:t>
      </w:r>
      <w:r w:rsidR="00AF44A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25E3D">
        <w:rPr>
          <w:rFonts w:ascii="Times New Roman" w:hAnsi="Times New Roman" w:cs="Times New Roman"/>
          <w:sz w:val="24"/>
          <w:szCs w:val="24"/>
        </w:rPr>
        <w:t xml:space="preserve">выдвинут секцией </w:t>
      </w:r>
      <w:r w:rsidRPr="00B67434">
        <w:rPr>
          <w:rFonts w:ascii="Times New Roman" w:hAnsi="Times New Roman" w:cs="Times New Roman"/>
          <w:sz w:val="24"/>
          <w:szCs w:val="24"/>
        </w:rPr>
        <w:t xml:space="preserve">«Дизайн моды» </w:t>
      </w:r>
      <w:r w:rsidRPr="00B67434">
        <w:rPr>
          <w:rFonts w:ascii="Times New Roman" w:hAnsi="Times New Roman" w:cs="Times New Roman"/>
          <w:sz w:val="24"/>
          <w:szCs w:val="24"/>
        </w:rPr>
        <w:br/>
        <w:t xml:space="preserve">4. Трофимов А.А. </w:t>
      </w:r>
      <w:r w:rsidR="00AF44A3">
        <w:rPr>
          <w:rFonts w:ascii="Times New Roman" w:hAnsi="Times New Roman" w:cs="Times New Roman"/>
          <w:sz w:val="24"/>
          <w:szCs w:val="24"/>
        </w:rPr>
        <w:t>–</w:t>
      </w:r>
      <w:r w:rsidRPr="00B67434">
        <w:rPr>
          <w:rFonts w:ascii="Times New Roman" w:hAnsi="Times New Roman" w:cs="Times New Roman"/>
          <w:sz w:val="24"/>
          <w:szCs w:val="24"/>
        </w:rPr>
        <w:t xml:space="preserve"> </w:t>
      </w:r>
      <w:r w:rsidR="00AF44A3">
        <w:rPr>
          <w:rFonts w:ascii="Times New Roman" w:hAnsi="Times New Roman" w:cs="Times New Roman"/>
          <w:sz w:val="24"/>
          <w:szCs w:val="24"/>
        </w:rPr>
        <w:t xml:space="preserve">проект секцией </w:t>
      </w:r>
      <w:r w:rsidRPr="00B67434">
        <w:rPr>
          <w:rFonts w:ascii="Times New Roman" w:hAnsi="Times New Roman" w:cs="Times New Roman"/>
          <w:sz w:val="24"/>
          <w:szCs w:val="24"/>
        </w:rPr>
        <w:t>«Графический дизайн»</w:t>
      </w:r>
      <w:r w:rsidRPr="00B67434">
        <w:rPr>
          <w:rFonts w:ascii="Times New Roman" w:hAnsi="Times New Roman" w:cs="Times New Roman"/>
          <w:sz w:val="24"/>
          <w:szCs w:val="24"/>
        </w:rPr>
        <w:br/>
      </w:r>
    </w:p>
    <w:p w:rsidR="00726695" w:rsidRDefault="00B71F51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725E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обсуждения </w:t>
      </w:r>
      <w:r w:rsidR="003E3AB1">
        <w:rPr>
          <w:rFonts w:ascii="Times New Roman" w:hAnsi="Times New Roman" w:cs="Times New Roman"/>
          <w:sz w:val="24"/>
          <w:szCs w:val="24"/>
        </w:rPr>
        <w:t xml:space="preserve">проектов и </w:t>
      </w:r>
      <w:r>
        <w:rPr>
          <w:rFonts w:ascii="Times New Roman" w:hAnsi="Times New Roman" w:cs="Times New Roman"/>
          <w:sz w:val="24"/>
          <w:szCs w:val="24"/>
        </w:rPr>
        <w:t>кандидатур принято решение вынести на финальное голосование кандидатуры Свердлова В.Б. и Трофимова А.А.</w:t>
      </w:r>
    </w:p>
    <w:p w:rsidR="00BB3D34" w:rsidRDefault="00BB3D34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E3D" w:rsidRDefault="00B71F51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725E3D" w:rsidRDefault="00B71F51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 В.Б. </w:t>
      </w:r>
    </w:p>
    <w:p w:rsidR="00725E3D" w:rsidRDefault="00B71F51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- 8 чел., ВОЗДЕРЖАЛСЯ – 1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Трофимов А.А. </w:t>
      </w:r>
    </w:p>
    <w:p w:rsidR="00B71F51" w:rsidRDefault="00B71F51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- 8 чел., ВОЗДЕРЖАЛСЯ – 1 чел.</w:t>
      </w:r>
    </w:p>
    <w:p w:rsidR="00725E3D" w:rsidRDefault="00725E3D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25E3D" w:rsidRDefault="00725E3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5B" w:rsidRDefault="00BB3D34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71F51">
        <w:rPr>
          <w:rFonts w:ascii="Times New Roman" w:hAnsi="Times New Roman" w:cs="Times New Roman"/>
          <w:sz w:val="24"/>
          <w:szCs w:val="24"/>
        </w:rPr>
        <w:t xml:space="preserve">Обсуждение кандидатур </w:t>
      </w:r>
      <w:r w:rsidR="00FC48E9">
        <w:rPr>
          <w:rFonts w:ascii="Times New Roman" w:hAnsi="Times New Roman" w:cs="Times New Roman"/>
          <w:sz w:val="24"/>
          <w:szCs w:val="24"/>
        </w:rPr>
        <w:t xml:space="preserve">на Почетный Знак СПб СД «За заслуги в развитии дизайна» переносится на </w:t>
      </w:r>
      <w:proofErr w:type="gramStart"/>
      <w:r w:rsidR="00FC48E9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FC48E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FC48E9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725E3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FC48E9">
        <w:rPr>
          <w:rFonts w:ascii="Times New Roman" w:hAnsi="Times New Roman" w:cs="Times New Roman"/>
          <w:sz w:val="24"/>
          <w:szCs w:val="24"/>
        </w:rPr>
        <w:t xml:space="preserve">в </w:t>
      </w:r>
      <w:r w:rsidR="00725E3D">
        <w:rPr>
          <w:rFonts w:ascii="Times New Roman" w:hAnsi="Times New Roman" w:cs="Times New Roman"/>
          <w:sz w:val="24"/>
          <w:szCs w:val="24"/>
        </w:rPr>
        <w:t>пятницу</w:t>
      </w:r>
      <w:r w:rsidR="00FC48E9">
        <w:rPr>
          <w:rFonts w:ascii="Times New Roman" w:hAnsi="Times New Roman" w:cs="Times New Roman"/>
          <w:sz w:val="24"/>
          <w:szCs w:val="24"/>
        </w:rPr>
        <w:t xml:space="preserve">, </w:t>
      </w:r>
      <w:r w:rsidR="00725E3D">
        <w:rPr>
          <w:rFonts w:ascii="Times New Roman" w:hAnsi="Times New Roman" w:cs="Times New Roman"/>
          <w:sz w:val="24"/>
          <w:szCs w:val="24"/>
        </w:rPr>
        <w:t>3</w:t>
      </w:r>
      <w:r w:rsidR="00FC48E9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0C105B">
        <w:rPr>
          <w:rFonts w:ascii="Times New Roman" w:hAnsi="Times New Roman" w:cs="Times New Roman"/>
          <w:sz w:val="24"/>
          <w:szCs w:val="24"/>
        </w:rPr>
        <w:t>, 19.00</w:t>
      </w:r>
      <w:r w:rsidR="00FC4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F51" w:rsidRPr="00D17A5E" w:rsidRDefault="005B541D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AF44A3">
        <w:rPr>
          <w:rFonts w:ascii="Times New Roman" w:hAnsi="Times New Roman" w:cs="Times New Roman"/>
          <w:sz w:val="24"/>
          <w:szCs w:val="24"/>
        </w:rPr>
        <w:t xml:space="preserve"> </w:t>
      </w:r>
      <w:r w:rsidR="00FC48E9">
        <w:rPr>
          <w:rFonts w:ascii="Times New Roman" w:hAnsi="Times New Roman" w:cs="Times New Roman"/>
          <w:sz w:val="24"/>
          <w:szCs w:val="24"/>
        </w:rPr>
        <w:t>представить презентации претендентов</w:t>
      </w:r>
      <w:r w:rsidR="00725E3D">
        <w:rPr>
          <w:rFonts w:ascii="Times New Roman" w:hAnsi="Times New Roman" w:cs="Times New Roman"/>
          <w:sz w:val="24"/>
          <w:szCs w:val="24"/>
        </w:rPr>
        <w:t xml:space="preserve"> 1 апреля 2020 до 24ч. на эл.</w:t>
      </w:r>
      <w:r w:rsidR="000C105B">
        <w:rPr>
          <w:rFonts w:ascii="Times New Roman" w:hAnsi="Times New Roman" w:cs="Times New Roman"/>
          <w:sz w:val="24"/>
          <w:szCs w:val="24"/>
        </w:rPr>
        <w:t xml:space="preserve"> </w:t>
      </w:r>
      <w:r w:rsidR="00725E3D">
        <w:rPr>
          <w:rFonts w:ascii="Times New Roman" w:hAnsi="Times New Roman" w:cs="Times New Roman"/>
          <w:sz w:val="24"/>
          <w:szCs w:val="24"/>
        </w:rPr>
        <w:t>адрес СПб СД</w:t>
      </w:r>
      <w:r w:rsidR="000C105B">
        <w:rPr>
          <w:rFonts w:ascii="Times New Roman" w:hAnsi="Times New Roman" w:cs="Times New Roman"/>
          <w:sz w:val="24"/>
          <w:szCs w:val="24"/>
        </w:rPr>
        <w:t xml:space="preserve"> в форме текстового описания основных достижений претендента на одном листе (информация может быть сопровождена изобразительными файлами в минимальном </w:t>
      </w:r>
      <w:proofErr w:type="spellStart"/>
      <w:r w:rsidR="000C105B">
        <w:rPr>
          <w:rFonts w:ascii="Times New Roman" w:hAnsi="Times New Roman" w:cs="Times New Roman"/>
          <w:sz w:val="24"/>
          <w:szCs w:val="24"/>
        </w:rPr>
        <w:t>колличестве</w:t>
      </w:r>
      <w:proofErr w:type="spellEnd"/>
      <w:r w:rsidR="000C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после чего презентации не принимаются</w:t>
      </w:r>
      <w:r w:rsidR="00FC48E9">
        <w:rPr>
          <w:rFonts w:ascii="Times New Roman" w:hAnsi="Times New Roman" w:cs="Times New Roman"/>
          <w:sz w:val="24"/>
          <w:szCs w:val="24"/>
        </w:rPr>
        <w:t>.</w:t>
      </w:r>
      <w:r w:rsidR="00FC48E9" w:rsidRPr="00FC48E9">
        <w:rPr>
          <w:rFonts w:ascii="Times New Roman" w:hAnsi="Times New Roman" w:cs="Times New Roman"/>
          <w:sz w:val="24"/>
          <w:szCs w:val="24"/>
        </w:rPr>
        <w:br/>
      </w:r>
    </w:p>
    <w:p w:rsidR="00690E87" w:rsidRDefault="00690E87" w:rsidP="00B23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EA2433">
      <w:pPr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5B541D" w:rsidRDefault="005B541D" w:rsidP="00EA2433">
      <w:pPr>
        <w:rPr>
          <w:rFonts w:ascii="Times New Roman" w:hAnsi="Times New Roman" w:cs="Times New Roman"/>
          <w:sz w:val="24"/>
          <w:szCs w:val="24"/>
        </w:rPr>
      </w:pPr>
    </w:p>
    <w:p w:rsidR="009E7952" w:rsidRDefault="009E7952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Н.О. Тимофеева </w:t>
      </w:r>
    </w:p>
    <w:p w:rsidR="00927091" w:rsidRDefault="00927091" w:rsidP="00A536ED"/>
    <w:sectPr w:rsidR="00927091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C5" w:rsidRDefault="000F0FC5" w:rsidP="00ED76AD">
      <w:pPr>
        <w:spacing w:after="0" w:line="240" w:lineRule="auto"/>
      </w:pPr>
      <w:r>
        <w:separator/>
      </w:r>
    </w:p>
  </w:endnote>
  <w:endnote w:type="continuationSeparator" w:id="0">
    <w:p w:rsidR="000F0FC5" w:rsidRDefault="000F0FC5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C5" w:rsidRDefault="000F0FC5" w:rsidP="00ED76AD">
      <w:pPr>
        <w:spacing w:after="0" w:line="240" w:lineRule="auto"/>
      </w:pPr>
      <w:r>
        <w:separator/>
      </w:r>
    </w:p>
  </w:footnote>
  <w:footnote w:type="continuationSeparator" w:id="0">
    <w:p w:rsidR="000F0FC5" w:rsidRDefault="000F0FC5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4"/>
  </w:num>
  <w:num w:numId="12">
    <w:abstractNumId w:val="47"/>
  </w:num>
  <w:num w:numId="13">
    <w:abstractNumId w:val="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45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39"/>
  </w:num>
  <w:num w:numId="25">
    <w:abstractNumId w:val="22"/>
  </w:num>
  <w:num w:numId="26">
    <w:abstractNumId w:val="34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0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5"/>
  </w:num>
  <w:num w:numId="46">
    <w:abstractNumId w:val="26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21F0"/>
    <w:rsid w:val="00082F4A"/>
    <w:rsid w:val="000832FC"/>
    <w:rsid w:val="00087A4E"/>
    <w:rsid w:val="000938ED"/>
    <w:rsid w:val="00097CB4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05B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0FC5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14B7C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888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438B"/>
    <w:rsid w:val="001C66FA"/>
    <w:rsid w:val="001D0C4B"/>
    <w:rsid w:val="001D2DC2"/>
    <w:rsid w:val="001D47C2"/>
    <w:rsid w:val="001D4D81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45E3C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2B5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65ED"/>
    <w:rsid w:val="003876CF"/>
    <w:rsid w:val="00390A77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7FA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3AB1"/>
    <w:rsid w:val="003E595D"/>
    <w:rsid w:val="003E6470"/>
    <w:rsid w:val="003E7482"/>
    <w:rsid w:val="003E7AF8"/>
    <w:rsid w:val="003F09C9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0A4F"/>
    <w:rsid w:val="0041121F"/>
    <w:rsid w:val="00411B01"/>
    <w:rsid w:val="00415160"/>
    <w:rsid w:val="00424FD8"/>
    <w:rsid w:val="00426695"/>
    <w:rsid w:val="00427867"/>
    <w:rsid w:val="00430728"/>
    <w:rsid w:val="004315C6"/>
    <w:rsid w:val="00431FA3"/>
    <w:rsid w:val="0043519F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C7D44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5369"/>
    <w:rsid w:val="00506FD8"/>
    <w:rsid w:val="00507059"/>
    <w:rsid w:val="00512432"/>
    <w:rsid w:val="005128C9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6B61"/>
    <w:rsid w:val="0053779C"/>
    <w:rsid w:val="00537D19"/>
    <w:rsid w:val="005425E6"/>
    <w:rsid w:val="0054313F"/>
    <w:rsid w:val="00547897"/>
    <w:rsid w:val="00550740"/>
    <w:rsid w:val="00551734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57EE"/>
    <w:rsid w:val="005A7538"/>
    <w:rsid w:val="005B541D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17BE0"/>
    <w:rsid w:val="006237A2"/>
    <w:rsid w:val="00624E76"/>
    <w:rsid w:val="00625023"/>
    <w:rsid w:val="00626322"/>
    <w:rsid w:val="00627B5D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602C9"/>
    <w:rsid w:val="00660A62"/>
    <w:rsid w:val="0066156E"/>
    <w:rsid w:val="00661E27"/>
    <w:rsid w:val="00662D74"/>
    <w:rsid w:val="006643F3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0E87"/>
    <w:rsid w:val="006936AB"/>
    <w:rsid w:val="006941CA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46A9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1995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5E3D"/>
    <w:rsid w:val="00726695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859"/>
    <w:rsid w:val="007E39A3"/>
    <w:rsid w:val="007E3E7A"/>
    <w:rsid w:val="007E4ADD"/>
    <w:rsid w:val="007E6931"/>
    <w:rsid w:val="007F072F"/>
    <w:rsid w:val="007F1405"/>
    <w:rsid w:val="007F1B39"/>
    <w:rsid w:val="007F36CF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1633"/>
    <w:rsid w:val="0082249C"/>
    <w:rsid w:val="008228C1"/>
    <w:rsid w:val="008231DC"/>
    <w:rsid w:val="0082353D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17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8F5988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1CD4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952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17AD9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08A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1471"/>
    <w:rsid w:val="00AB41B2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4A3"/>
    <w:rsid w:val="00AF4D3A"/>
    <w:rsid w:val="00B00DF2"/>
    <w:rsid w:val="00B022D8"/>
    <w:rsid w:val="00B03274"/>
    <w:rsid w:val="00B03885"/>
    <w:rsid w:val="00B04AA2"/>
    <w:rsid w:val="00B0766E"/>
    <w:rsid w:val="00B07E4F"/>
    <w:rsid w:val="00B1125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59"/>
    <w:rsid w:val="00B23D89"/>
    <w:rsid w:val="00B250D3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434"/>
    <w:rsid w:val="00B6789B"/>
    <w:rsid w:val="00B70B5F"/>
    <w:rsid w:val="00B71F51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3D34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CC4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9D3"/>
    <w:rsid w:val="00C23B0A"/>
    <w:rsid w:val="00C248F6"/>
    <w:rsid w:val="00C2552E"/>
    <w:rsid w:val="00C25E9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50E8"/>
    <w:rsid w:val="00C66207"/>
    <w:rsid w:val="00C75CCC"/>
    <w:rsid w:val="00C76129"/>
    <w:rsid w:val="00C76DB8"/>
    <w:rsid w:val="00C7729B"/>
    <w:rsid w:val="00C80BAF"/>
    <w:rsid w:val="00C81886"/>
    <w:rsid w:val="00C8198C"/>
    <w:rsid w:val="00C81F58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02F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29D7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A5E"/>
    <w:rsid w:val="00D17E4D"/>
    <w:rsid w:val="00D21C9C"/>
    <w:rsid w:val="00D22AE3"/>
    <w:rsid w:val="00D22C31"/>
    <w:rsid w:val="00D23FB4"/>
    <w:rsid w:val="00D246ED"/>
    <w:rsid w:val="00D270EB"/>
    <w:rsid w:val="00D30770"/>
    <w:rsid w:val="00D30A70"/>
    <w:rsid w:val="00D30BFD"/>
    <w:rsid w:val="00D30E4C"/>
    <w:rsid w:val="00D33780"/>
    <w:rsid w:val="00D3525E"/>
    <w:rsid w:val="00D36023"/>
    <w:rsid w:val="00D4367C"/>
    <w:rsid w:val="00D448C3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8EA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86B"/>
    <w:rsid w:val="00D84B48"/>
    <w:rsid w:val="00D858ED"/>
    <w:rsid w:val="00D85CDF"/>
    <w:rsid w:val="00D908DC"/>
    <w:rsid w:val="00D95FDB"/>
    <w:rsid w:val="00DA14C5"/>
    <w:rsid w:val="00DA283A"/>
    <w:rsid w:val="00DA3C95"/>
    <w:rsid w:val="00DA6FC4"/>
    <w:rsid w:val="00DB0083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109B3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1D94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3F4C"/>
    <w:rsid w:val="00F14716"/>
    <w:rsid w:val="00F14724"/>
    <w:rsid w:val="00F15A45"/>
    <w:rsid w:val="00F175AF"/>
    <w:rsid w:val="00F20B5A"/>
    <w:rsid w:val="00F218B6"/>
    <w:rsid w:val="00F271C2"/>
    <w:rsid w:val="00F35643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0134"/>
    <w:rsid w:val="00FC415E"/>
    <w:rsid w:val="00FC48E9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3EA3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F17B2-77D9-4C22-885E-DC8C5D42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6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D3BE-F28F-43F9-9975-48CE52A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Общественная творческая региональная организация «Санкт-Петербургский Союз дизайнеров»</vt:lpstr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9</cp:revision>
  <cp:lastPrinted>2018-01-24T16:04:00Z</cp:lastPrinted>
  <dcterms:created xsi:type="dcterms:W3CDTF">2020-03-28T19:36:00Z</dcterms:created>
  <dcterms:modified xsi:type="dcterms:W3CDTF">2020-03-29T12:03:00Z</dcterms:modified>
</cp:coreProperties>
</file>